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（様式１）</w:t>
      </w:r>
    </w:p>
    <w:p>
      <w:pPr>
        <w:pStyle w:val="0"/>
        <w:jc w:val="center"/>
        <w:rPr>
          <w:rFonts w:hint="default" w:ascii="ＭＳ 明朝" w:hAnsi="ＭＳ 明朝" w:eastAsia="ＭＳ 明朝"/>
          <w:b w:val="1"/>
          <w:color w:val="000000" w:themeColor="text1"/>
          <w:sz w:val="24"/>
        </w:rPr>
      </w:pPr>
      <w:r>
        <w:rPr>
          <w:rFonts w:hint="eastAsia" w:ascii="ＭＳ 明朝" w:hAnsi="ＭＳ 明朝" w:eastAsia="ＭＳ 明朝"/>
          <w:b w:val="1"/>
          <w:color w:val="000000" w:themeColor="text1"/>
          <w:sz w:val="22"/>
        </w:rPr>
        <w:t>令和５年度高知県漁業就業者確保委託事業企画提案書</w:t>
      </w:r>
    </w:p>
    <w:p>
      <w:pPr>
        <w:pStyle w:val="0"/>
        <w:rPr>
          <w:rFonts w:hint="default" w:ascii="ＭＳ 明朝" w:hAnsi="ＭＳ 明朝" w:eastAsia="ＭＳ 明朝"/>
          <w:color w:val="000000" w:themeColor="text1"/>
          <w:sz w:val="22"/>
        </w:rPr>
      </w:pPr>
    </w:p>
    <w:p>
      <w:pPr>
        <w:pStyle w:val="0"/>
        <w:jc w:val="right"/>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令和　　年　　月　　日</w:t>
      </w:r>
    </w:p>
    <w:p>
      <w:pPr>
        <w:pStyle w:val="0"/>
        <w:rPr>
          <w:rFonts w:hint="default" w:ascii="ＭＳ 明朝" w:hAnsi="ＭＳ 明朝" w:eastAsia="ＭＳ 明朝"/>
          <w:color w:val="000000" w:themeColor="text1"/>
          <w:sz w:val="22"/>
        </w:rPr>
      </w:pPr>
    </w:p>
    <w:p>
      <w:pPr>
        <w:pStyle w:val="0"/>
        <w:rPr>
          <w:rFonts w:hint="default" w:ascii="ＭＳ 明朝" w:hAnsi="ＭＳ 明朝" w:eastAsia="ＭＳ 明朝"/>
          <w:color w:val="000000" w:themeColor="text1"/>
        </w:rPr>
      </w:pPr>
      <w:r>
        <w:rPr>
          <w:rFonts w:hint="eastAsia" w:ascii="ＭＳ 明朝" w:hAnsi="ＭＳ 明朝" w:eastAsia="ＭＳ 明朝"/>
          <w:color w:val="000000" w:themeColor="text1"/>
        </w:rPr>
        <w:t>一般社団法人高知県漁業就業支援センター</w:t>
      </w:r>
    </w:p>
    <w:p>
      <w:pPr>
        <w:pStyle w:val="0"/>
        <w:rPr>
          <w:rFonts w:hint="default" w:ascii="ＭＳ 明朝" w:hAnsi="ＭＳ 明朝" w:eastAsia="ＭＳ 明朝"/>
          <w:color w:val="000000" w:themeColor="text1"/>
        </w:rPr>
      </w:pPr>
      <w:r>
        <w:rPr>
          <w:rFonts w:hint="eastAsia" w:ascii="ＭＳ 明朝" w:hAnsi="ＭＳ 明朝" w:eastAsia="ＭＳ 明朝"/>
          <w:color w:val="000000" w:themeColor="text1"/>
        </w:rPr>
        <w:t>代表理事会長　松村　晃充　様</w:t>
      </w:r>
    </w:p>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bl>
      <w:tblPr>
        <w:tblStyle w:val="11"/>
        <w:tblW w:w="6465" w:type="dxa"/>
        <w:tblInd w:w="2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187"/>
        <w:gridCol w:w="1701"/>
        <w:gridCol w:w="3577"/>
      </w:tblGrid>
      <w:tr>
        <w:trPr>
          <w:trHeight w:val="727" w:hRule="atLeast"/>
        </w:trPr>
        <w:tc>
          <w:tcPr>
            <w:tcW w:w="1187" w:type="dxa"/>
            <w:vMerge w:val="restart"/>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提案者</w:t>
            </w: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所在地</w:t>
            </w:r>
          </w:p>
        </w:tc>
        <w:tc>
          <w:tcPr>
            <w:tcW w:w="3577" w:type="dxa"/>
            <w:vAlign w:val="top"/>
          </w:tcPr>
          <w:p>
            <w:pPr>
              <w:pStyle w:val="0"/>
              <w:rPr>
                <w:rFonts w:hint="default" w:ascii="ＭＳ 明朝" w:hAnsi="ＭＳ 明朝" w:eastAsia="ＭＳ 明朝"/>
                <w:color w:val="000000" w:themeColor="text1"/>
                <w:sz w:val="22"/>
              </w:rPr>
            </w:pPr>
          </w:p>
        </w:tc>
      </w:tr>
      <w:tr>
        <w:trPr>
          <w:trHeight w:val="693"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事業者名</w:t>
            </w:r>
          </w:p>
        </w:tc>
        <w:tc>
          <w:tcPr>
            <w:tcW w:w="3577" w:type="dxa"/>
            <w:vAlign w:val="top"/>
          </w:tcPr>
          <w:p>
            <w:pPr>
              <w:pStyle w:val="0"/>
              <w:rPr>
                <w:rFonts w:hint="default" w:ascii="ＭＳ 明朝" w:hAnsi="ＭＳ 明朝" w:eastAsia="ＭＳ 明朝"/>
                <w:color w:val="000000" w:themeColor="text1"/>
                <w:sz w:val="22"/>
              </w:rPr>
            </w:pPr>
          </w:p>
        </w:tc>
      </w:tr>
      <w:tr>
        <w:trPr>
          <w:trHeight w:val="713"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代表者職氏名</w:t>
            </w:r>
          </w:p>
        </w:tc>
        <w:tc>
          <w:tcPr>
            <w:tcW w:w="3577" w:type="dxa"/>
            <w:vAlign w:val="center"/>
          </w:tcPr>
          <w:p>
            <w:pPr>
              <w:pStyle w:val="0"/>
              <w:jc w:val="right"/>
              <w:rPr>
                <w:rFonts w:hint="default" w:ascii="ＭＳ 明朝" w:hAnsi="ＭＳ 明朝" w:eastAsia="ＭＳ 明朝"/>
                <w:color w:val="000000" w:themeColor="text1"/>
                <w:sz w:val="22"/>
              </w:rPr>
            </w:pPr>
          </w:p>
        </w:tc>
      </w:tr>
    </w:tbl>
    <w:p>
      <w:pPr>
        <w:pStyle w:val="0"/>
        <w:rPr>
          <w:rFonts w:hint="default" w:ascii="ＭＳ 明朝" w:hAnsi="ＭＳ 明朝" w:eastAsia="ＭＳ 明朝"/>
          <w:color w:val="000000" w:themeColor="text1"/>
        </w:rPr>
      </w:pPr>
    </w:p>
    <w:tbl>
      <w:tblPr>
        <w:tblStyle w:val="11"/>
        <w:tblW w:w="6465" w:type="dxa"/>
        <w:tblInd w:w="2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187"/>
        <w:gridCol w:w="1701"/>
        <w:gridCol w:w="3577"/>
      </w:tblGrid>
      <w:tr>
        <w:trPr>
          <w:trHeight w:val="596" w:hRule="atLeast"/>
        </w:trPr>
        <w:tc>
          <w:tcPr>
            <w:tcW w:w="1187" w:type="dxa"/>
            <w:vMerge w:val="restart"/>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担当者</w:t>
            </w: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担当者職氏名</w:t>
            </w:r>
          </w:p>
        </w:tc>
        <w:tc>
          <w:tcPr>
            <w:tcW w:w="3577" w:type="dxa"/>
            <w:vAlign w:val="top"/>
          </w:tcPr>
          <w:p>
            <w:pPr>
              <w:pStyle w:val="0"/>
              <w:rPr>
                <w:rFonts w:hint="default" w:ascii="ＭＳ 明朝" w:hAnsi="ＭＳ 明朝" w:eastAsia="ＭＳ 明朝"/>
                <w:color w:val="000000" w:themeColor="text1"/>
                <w:sz w:val="22"/>
              </w:rPr>
            </w:pPr>
          </w:p>
        </w:tc>
      </w:tr>
      <w:tr>
        <w:trPr>
          <w:trHeight w:val="561"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電話番号</w:t>
            </w:r>
          </w:p>
        </w:tc>
        <w:tc>
          <w:tcPr>
            <w:tcW w:w="3577" w:type="dxa"/>
            <w:vAlign w:val="top"/>
          </w:tcPr>
          <w:p>
            <w:pPr>
              <w:pStyle w:val="0"/>
              <w:rPr>
                <w:rFonts w:hint="default" w:ascii="ＭＳ 明朝" w:hAnsi="ＭＳ 明朝" w:eastAsia="ＭＳ 明朝"/>
                <w:color w:val="000000" w:themeColor="text1"/>
                <w:sz w:val="22"/>
              </w:rPr>
            </w:pPr>
          </w:p>
        </w:tc>
      </w:tr>
      <w:tr>
        <w:trPr>
          <w:trHeight w:val="569"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FAX</w:t>
            </w:r>
            <w:r>
              <w:rPr>
                <w:rFonts w:hint="eastAsia" w:ascii="ＭＳ 明朝" w:hAnsi="ＭＳ 明朝" w:eastAsia="ＭＳ 明朝"/>
                <w:color w:val="000000" w:themeColor="text1"/>
                <w:sz w:val="22"/>
              </w:rPr>
              <w:t>番号</w:t>
            </w:r>
          </w:p>
        </w:tc>
        <w:tc>
          <w:tcPr>
            <w:tcW w:w="3577" w:type="dxa"/>
            <w:vAlign w:val="center"/>
          </w:tcPr>
          <w:p>
            <w:pPr>
              <w:pStyle w:val="0"/>
              <w:jc w:val="left"/>
              <w:rPr>
                <w:rFonts w:hint="default" w:ascii="ＭＳ 明朝" w:hAnsi="ＭＳ 明朝" w:eastAsia="ＭＳ 明朝"/>
                <w:color w:val="000000" w:themeColor="text1"/>
                <w:sz w:val="22"/>
              </w:rPr>
            </w:pPr>
          </w:p>
        </w:tc>
      </w:tr>
      <w:tr>
        <w:trPr>
          <w:trHeight w:val="550"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e-mail</w:t>
            </w:r>
            <w:r>
              <w:rPr>
                <w:rFonts w:hint="eastAsia" w:ascii="ＭＳ 明朝" w:hAnsi="ＭＳ 明朝" w:eastAsia="ＭＳ 明朝"/>
                <w:color w:val="000000" w:themeColor="text1"/>
                <w:sz w:val="22"/>
              </w:rPr>
              <w:t>ｱﾄﾞﾚｽ</w:t>
            </w:r>
          </w:p>
        </w:tc>
        <w:tc>
          <w:tcPr>
            <w:tcW w:w="3577" w:type="dxa"/>
            <w:vAlign w:val="center"/>
          </w:tcPr>
          <w:p>
            <w:pPr>
              <w:pStyle w:val="0"/>
              <w:jc w:val="left"/>
              <w:rPr>
                <w:rFonts w:hint="default" w:ascii="ＭＳ 明朝" w:hAnsi="ＭＳ 明朝" w:eastAsia="ＭＳ 明朝"/>
                <w:color w:val="000000" w:themeColor="text1"/>
                <w:sz w:val="22"/>
              </w:rPr>
            </w:pPr>
          </w:p>
        </w:tc>
      </w:tr>
    </w:tbl>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sz w:val="22"/>
        </w:rPr>
      </w:pPr>
      <w:r>
        <w:rPr>
          <w:rFonts w:hint="eastAsia" w:ascii="ＭＳ 明朝" w:hAnsi="ＭＳ 明朝" w:eastAsia="ＭＳ 明朝"/>
          <w:color w:val="000000" w:themeColor="text1"/>
        </w:rPr>
        <w:t>　</w:t>
      </w:r>
      <w:r>
        <w:rPr>
          <w:rFonts w:hint="eastAsia" w:ascii="ＭＳ 明朝" w:hAnsi="ＭＳ 明朝" w:eastAsia="ＭＳ 明朝"/>
          <w:b w:val="0"/>
          <w:color w:val="000000" w:themeColor="text1"/>
          <w:sz w:val="22"/>
        </w:rPr>
        <w:t>令和５年度高知県漁業就業者確保委託事業</w:t>
      </w:r>
      <w:r>
        <w:rPr>
          <w:rFonts w:hint="eastAsia" w:ascii="ＭＳ 明朝" w:hAnsi="ＭＳ 明朝" w:eastAsia="ＭＳ 明朝"/>
          <w:color w:val="000000" w:themeColor="text1"/>
          <w:sz w:val="22"/>
        </w:rPr>
        <w:t>公募型プロポーザル募集要領及び企画提案書作成要領に基づき、下記のとおり提案します。</w:t>
      </w:r>
    </w:p>
    <w:p>
      <w:pPr>
        <w:pStyle w:val="0"/>
        <w:rPr>
          <w:rFonts w:hint="default" w:ascii="ＭＳ 明朝" w:hAnsi="ＭＳ 明朝" w:eastAsia="ＭＳ 明朝"/>
          <w:color w:val="000000" w:themeColor="text1"/>
          <w:sz w:val="22"/>
        </w:rPr>
      </w:pPr>
    </w:p>
    <w:p>
      <w:pPr>
        <w:pStyle w:val="15"/>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記</w:t>
      </w:r>
    </w:p>
    <w:p>
      <w:pPr>
        <w:pStyle w:val="17"/>
        <w:jc w:val="left"/>
        <w:rPr>
          <w:rFonts w:hint="default"/>
          <w:color w:val="000000" w:themeColor="text1"/>
          <w:kern w:val="0"/>
          <w:sz w:val="22"/>
        </w:rPr>
      </w:pPr>
      <w:r>
        <w:rPr>
          <w:rFonts w:hint="eastAsia" w:ascii="ＭＳ 明朝" w:hAnsi="ＭＳ 明朝" w:eastAsia="ＭＳ 明朝"/>
          <w:color w:val="000000" w:themeColor="text1"/>
          <w:sz w:val="22"/>
        </w:rPr>
        <w:t>１　提案内容</w:t>
      </w:r>
    </w:p>
    <w:p>
      <w:pPr>
        <w:pStyle w:val="0"/>
        <w:autoSpaceDE w:val="0"/>
        <w:autoSpaceDN w:val="0"/>
        <w:adjustRightInd w:val="0"/>
        <w:jc w:val="left"/>
        <w:rPr>
          <w:rFonts w:hint="default" w:asciiTheme="minorEastAsia" w:hAnsiTheme="minorEastAsia"/>
          <w:color w:val="FF0000"/>
          <w:kern w:val="0"/>
          <w:sz w:val="22"/>
        </w:rPr>
      </w:pPr>
      <w:r>
        <w:rPr>
          <w:rFonts w:hint="eastAsia" w:asciiTheme="minorEastAsia" w:hAnsiTheme="minorEastAsia"/>
          <w:color w:val="000000" w:themeColor="text1"/>
          <w:kern w:val="0"/>
          <w:sz w:val="22"/>
        </w:rPr>
        <w:t>（１）関西での漁業就業フェアの開催</w:t>
      </w:r>
    </w:p>
    <w:p>
      <w:pPr>
        <w:pStyle w:val="0"/>
        <w:ind w:firstLine="440" w:firstLineChars="20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ア　イベントを円滑に実施できる運営体制とスケジュール</w:t>
      </w:r>
    </w:p>
    <w:p>
      <w:pPr>
        <w:pStyle w:val="0"/>
        <w:ind w:firstLine="440" w:firstLineChars="20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イ　コロナ禍でも適正かつ効果的に集客に繋げる工夫</w:t>
      </w:r>
    </w:p>
    <w:p>
      <w:pPr>
        <w:pStyle w:val="0"/>
        <w:autoSpaceDE w:val="0"/>
        <w:autoSpaceDN w:val="0"/>
        <w:adjustRightInd w:val="0"/>
        <w:ind w:left="860" w:leftChars="200" w:hanging="440" w:hangingChars="200"/>
        <w:jc w:val="left"/>
        <w:rPr>
          <w:rFonts w:hint="default" w:asciiTheme="minorEastAsia" w:hAnsiTheme="minorEastAsia"/>
          <w:color w:val="FF0000"/>
          <w:kern w:val="0"/>
          <w:sz w:val="22"/>
        </w:rPr>
      </w:pPr>
      <w:r>
        <w:rPr>
          <w:rFonts w:hint="eastAsia" w:ascii="ＭＳ 明朝" w:hAnsi="ＭＳ 明朝" w:eastAsia="ＭＳ 明朝"/>
          <w:color w:val="000000" w:themeColor="text1"/>
          <w:sz w:val="22"/>
        </w:rPr>
        <w:t>ウ　本県の漁業の魅力</w:t>
      </w:r>
      <w:bookmarkStart w:id="0" w:name="_GoBack"/>
      <w:bookmarkEnd w:id="0"/>
      <w:r>
        <w:rPr>
          <w:rFonts w:hint="eastAsia" w:ascii="ＭＳ 明朝" w:hAnsi="ＭＳ 明朝" w:eastAsia="ＭＳ 明朝"/>
          <w:color w:val="000000" w:themeColor="text1"/>
          <w:sz w:val="22"/>
        </w:rPr>
        <w:t>やイベントの内容を効果的に伝え、就業につなげる工夫</w:t>
      </w:r>
    </w:p>
    <w:p>
      <w:pPr>
        <w:pStyle w:val="0"/>
        <w:autoSpaceDE w:val="0"/>
        <w:autoSpaceDN w:val="0"/>
        <w:adjustRightInd w:val="0"/>
        <w:jc w:val="left"/>
        <w:rPr>
          <w:rFonts w:hint="default" w:asciiTheme="minorEastAsia" w:hAnsiTheme="minorEastAsia"/>
          <w:color w:val="FF0000"/>
          <w:kern w:val="0"/>
          <w:sz w:val="22"/>
        </w:rPr>
      </w:pPr>
      <w:r>
        <w:rPr>
          <w:rFonts w:hint="eastAsia" w:asciiTheme="minorEastAsia" w:hAnsiTheme="minorEastAsia"/>
          <w:color w:val="000000" w:themeColor="text1"/>
          <w:kern w:val="0"/>
          <w:sz w:val="22"/>
        </w:rPr>
        <w:t>（２）</w:t>
      </w:r>
      <w:r>
        <w:rPr>
          <w:rFonts w:hint="eastAsia" w:ascii="ＭＳ 明朝" w:hAnsi="ＭＳ 明朝" w:eastAsia="ＭＳ 明朝"/>
          <w:color w:val="000000" w:themeColor="text1"/>
          <w:sz w:val="22"/>
        </w:rPr>
        <w:t>関西の専門学校等での漁業就業セミナーの開催</w:t>
      </w:r>
    </w:p>
    <w:p>
      <w:pPr>
        <w:pStyle w:val="0"/>
        <w:ind w:left="1080" w:leftChars="200" w:hanging="660" w:hangingChars="30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ア　イベントを円滑に実施できる運営体制、対象校との調整やスケジュール</w:t>
      </w:r>
    </w:p>
    <w:p>
      <w:pPr>
        <w:pStyle w:val="0"/>
        <w:autoSpaceDE w:val="0"/>
        <w:autoSpaceDN w:val="0"/>
        <w:adjustRightInd w:val="0"/>
        <w:ind w:left="640" w:leftChars="200" w:hanging="220" w:hangingChars="100"/>
        <w:jc w:val="left"/>
        <w:rPr>
          <w:rFonts w:hint="default" w:asciiTheme="minorEastAsia" w:hAnsiTheme="minorEastAsia"/>
          <w:kern w:val="0"/>
          <w:sz w:val="22"/>
        </w:rPr>
      </w:pPr>
      <w:r>
        <w:rPr>
          <w:rFonts w:hint="eastAsia" w:ascii="ＭＳ 明朝" w:hAnsi="ＭＳ 明朝" w:eastAsia="ＭＳ 明朝"/>
          <w:color w:val="000000" w:themeColor="text1"/>
          <w:sz w:val="22"/>
        </w:rPr>
        <w:t>イ　本県漁業の魅力や制度等を効果的に伝え、就業につなげる工夫</w:t>
      </w:r>
    </w:p>
    <w:p>
      <w:pPr>
        <w:pStyle w:val="0"/>
        <w:autoSpaceDE w:val="0"/>
        <w:autoSpaceDN w:val="0"/>
        <w:adjustRightInd w:val="0"/>
        <w:ind w:leftChars="0" w:hanging="537" w:hangingChars="244"/>
        <w:jc w:val="left"/>
        <w:rPr>
          <w:rFonts w:hint="default" w:asciiTheme="minorEastAsia" w:hAnsiTheme="minorEastAsia"/>
          <w:color w:val="FF0000"/>
          <w:kern w:val="0"/>
          <w:sz w:val="22"/>
        </w:rPr>
      </w:pPr>
      <w:r>
        <w:rPr>
          <w:rFonts w:hint="eastAsia" w:asciiTheme="minorEastAsia" w:hAnsiTheme="minorEastAsia"/>
          <w:color w:val="000000" w:themeColor="text1"/>
          <w:kern w:val="0"/>
          <w:sz w:val="22"/>
        </w:rPr>
        <w:t>（３）</w:t>
      </w:r>
      <w:r>
        <w:rPr>
          <w:rFonts w:hint="eastAsia" w:ascii="ＭＳ 明朝" w:hAnsi="ＭＳ 明朝" w:eastAsia="ＭＳ 明朝"/>
          <w:color w:val="000000" w:themeColor="text1"/>
          <w:sz w:val="22"/>
        </w:rPr>
        <w:t>一般社団法人高知県</w:t>
      </w:r>
      <w:r>
        <w:rPr>
          <w:rFonts w:hint="eastAsia" w:ascii="ＭＳ 明朝" w:hAnsi="ＭＳ 明朝" w:eastAsia="ＭＳ 明朝"/>
          <w:color w:val="000000" w:themeColor="text1"/>
          <w:sz w:val="22"/>
        </w:rPr>
        <w:t>UI</w:t>
      </w:r>
      <w:r>
        <w:rPr>
          <w:rFonts w:hint="eastAsia" w:ascii="ＭＳ 明朝" w:hAnsi="ＭＳ 明朝" w:eastAsia="ＭＳ 明朝"/>
          <w:color w:val="000000" w:themeColor="text1"/>
          <w:sz w:val="22"/>
        </w:rPr>
        <w:t>ターンサポートセンターと連携した漁業就業セミナー及び</w:t>
      </w:r>
    </w:p>
    <w:p>
      <w:pPr>
        <w:pStyle w:val="0"/>
        <w:autoSpaceDE w:val="0"/>
        <w:autoSpaceDN w:val="0"/>
        <w:adjustRightInd w:val="0"/>
        <w:ind w:left="0" w:leftChars="0" w:firstLine="660" w:firstLineChars="300"/>
        <w:jc w:val="left"/>
        <w:rPr>
          <w:rFonts w:hint="default" w:asciiTheme="minorEastAsia" w:hAnsiTheme="minorEastAsia"/>
          <w:color w:val="FF0000"/>
          <w:kern w:val="0"/>
          <w:sz w:val="22"/>
        </w:rPr>
      </w:pPr>
      <w:r>
        <w:rPr>
          <w:rFonts w:hint="eastAsia" w:ascii="ＭＳ 明朝" w:hAnsi="ＭＳ 明朝" w:eastAsia="ＭＳ 明朝"/>
          <w:color w:val="000000" w:themeColor="text1"/>
          <w:sz w:val="22"/>
        </w:rPr>
        <w:t>相談会の開催</w:t>
      </w:r>
    </w:p>
    <w:p>
      <w:pPr>
        <w:pStyle w:val="0"/>
        <w:ind w:left="0" w:leftChars="0" w:firstLine="440" w:firstLineChars="20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ア　セミナー及び相談会を円滑に実施できる運営体制とスケジュール</w:t>
      </w:r>
    </w:p>
    <w:p>
      <w:pPr>
        <w:pStyle w:val="0"/>
        <w:ind w:firstLine="440" w:firstLineChars="20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イ　センターと一般社団法人高知県</w:t>
      </w:r>
      <w:r>
        <w:rPr>
          <w:rFonts w:hint="eastAsia" w:ascii="ＭＳ 明朝" w:hAnsi="ＭＳ 明朝" w:eastAsia="ＭＳ 明朝"/>
          <w:color w:val="000000" w:themeColor="text1"/>
          <w:sz w:val="22"/>
        </w:rPr>
        <w:t>UI</w:t>
      </w:r>
      <w:r>
        <w:rPr>
          <w:rFonts w:hint="eastAsia" w:ascii="ＭＳ 明朝" w:hAnsi="ＭＳ 明朝" w:eastAsia="ＭＳ 明朝"/>
          <w:color w:val="000000" w:themeColor="text1"/>
          <w:sz w:val="22"/>
        </w:rPr>
        <w:t>ターンサポートセンターの円滑な連携</w:t>
      </w:r>
    </w:p>
    <w:p>
      <w:pPr>
        <w:pStyle w:val="0"/>
        <w:autoSpaceDE w:val="0"/>
        <w:autoSpaceDN w:val="0"/>
        <w:adjustRightInd w:val="0"/>
        <w:ind w:firstLine="440" w:firstLineChars="200"/>
        <w:jc w:val="left"/>
        <w:rPr>
          <w:rFonts w:hint="default" w:ascii="ＭＳ 明朝" w:hAnsi="ＭＳ 明朝" w:eastAsia="ＭＳ 明朝"/>
          <w:color w:val="FF0000"/>
          <w:sz w:val="22"/>
        </w:rPr>
      </w:pPr>
      <w:r>
        <w:rPr>
          <w:rFonts w:hint="eastAsia" w:ascii="ＭＳ 明朝" w:hAnsi="ＭＳ 明朝" w:eastAsia="ＭＳ 明朝"/>
          <w:color w:val="000000" w:themeColor="text1"/>
          <w:sz w:val="22"/>
        </w:rPr>
        <w:t>ウ　漁業就業セミナー及び相談会への参加につなげる工夫</w:t>
      </w:r>
    </w:p>
    <w:p>
      <w:pPr>
        <w:pStyle w:val="0"/>
        <w:autoSpaceDE w:val="0"/>
        <w:autoSpaceDN w:val="0"/>
        <w:adjustRightInd w:val="0"/>
        <w:jc w:val="left"/>
        <w:rPr>
          <w:rFonts w:hint="default" w:asciiTheme="minorEastAsia" w:hAnsiTheme="minorEastAsia"/>
          <w:color w:val="FF0000"/>
          <w:kern w:val="0"/>
          <w:sz w:val="22"/>
        </w:rPr>
      </w:pPr>
      <w:r>
        <w:rPr>
          <w:rFonts w:hint="eastAsia" w:asciiTheme="minorEastAsia" w:hAnsiTheme="minorEastAsia"/>
          <w:color w:val="000000" w:themeColor="text1"/>
          <w:kern w:val="0"/>
          <w:sz w:val="22"/>
        </w:rPr>
        <w:t>（４）</w:t>
      </w:r>
      <w:r>
        <w:rPr>
          <w:rFonts w:hint="eastAsia" w:ascii="ＭＳ 明朝" w:hAnsi="ＭＳ 明朝" w:eastAsia="ＭＳ 明朝"/>
          <w:color w:val="000000" w:themeColor="text1"/>
          <w:sz w:val="22"/>
        </w:rPr>
        <w:t>県内での漁業就業フェアの開催</w:t>
      </w:r>
    </w:p>
    <w:p>
      <w:pPr>
        <w:pStyle w:val="0"/>
        <w:autoSpaceDE w:val="0"/>
        <w:autoSpaceDN w:val="0"/>
        <w:adjustRightInd w:val="0"/>
        <w:ind w:firstLine="440" w:firstLineChars="200"/>
        <w:jc w:val="left"/>
        <w:rPr>
          <w:rFonts w:hint="default" w:asciiTheme="minorEastAsia" w:hAnsiTheme="minorEastAsia"/>
          <w:color w:val="000000" w:themeColor="text1"/>
          <w:kern w:val="0"/>
          <w:sz w:val="22"/>
        </w:rPr>
      </w:pPr>
      <w:r>
        <w:rPr>
          <w:rFonts w:hint="eastAsia" w:asciiTheme="minorEastAsia" w:hAnsiTheme="minorEastAsia"/>
          <w:color w:val="000000" w:themeColor="text1"/>
          <w:kern w:val="0"/>
          <w:sz w:val="22"/>
        </w:rPr>
        <w:t>ア　</w:t>
      </w:r>
      <w:r>
        <w:rPr>
          <w:rFonts w:hint="eastAsia" w:ascii="ＭＳ 明朝" w:hAnsi="ＭＳ 明朝" w:eastAsia="ＭＳ 明朝"/>
          <w:color w:val="000000" w:themeColor="text1"/>
          <w:sz w:val="22"/>
        </w:rPr>
        <w:t>イベントを円滑に実施できる運営体制とスケジュール</w:t>
      </w:r>
    </w:p>
    <w:p>
      <w:pPr>
        <w:pStyle w:val="0"/>
        <w:autoSpaceDE w:val="0"/>
        <w:autoSpaceDN w:val="0"/>
        <w:adjustRightInd w:val="0"/>
        <w:ind w:firstLine="440" w:firstLineChars="200"/>
        <w:jc w:val="left"/>
        <w:rPr>
          <w:rFonts w:hint="default" w:asciiTheme="minorEastAsia" w:hAnsiTheme="minorEastAsia"/>
          <w:color w:val="000000" w:themeColor="text1"/>
          <w:kern w:val="0"/>
          <w:sz w:val="22"/>
        </w:rPr>
      </w:pPr>
      <w:r>
        <w:rPr>
          <w:rFonts w:hint="eastAsia" w:asciiTheme="minorEastAsia" w:hAnsiTheme="minorEastAsia"/>
          <w:color w:val="000000" w:themeColor="text1"/>
          <w:kern w:val="0"/>
          <w:sz w:val="22"/>
        </w:rPr>
        <w:t>イ　</w:t>
      </w:r>
      <w:r>
        <w:rPr>
          <w:rFonts w:hint="eastAsia" w:ascii="ＭＳ 明朝" w:hAnsi="ＭＳ 明朝" w:eastAsia="ＭＳ 明朝"/>
          <w:color w:val="000000" w:themeColor="text1"/>
          <w:sz w:val="22"/>
        </w:rPr>
        <w:t>コロナ禍でも適正かつ効果的に集客に繋げる工夫</w:t>
      </w:r>
    </w:p>
    <w:p>
      <w:pPr>
        <w:pStyle w:val="0"/>
        <w:autoSpaceDE w:val="0"/>
        <w:autoSpaceDN w:val="0"/>
        <w:adjustRightInd w:val="0"/>
        <w:ind w:left="901" w:leftChars="210" w:hanging="460" w:hangingChars="209"/>
        <w:jc w:val="left"/>
        <w:rPr>
          <w:rFonts w:hint="default" w:asciiTheme="minorEastAsia" w:hAnsiTheme="minorEastAsia"/>
          <w:color w:val="FF0000"/>
          <w:kern w:val="0"/>
          <w:sz w:val="22"/>
        </w:rPr>
      </w:pPr>
      <w:r>
        <w:rPr>
          <w:rFonts w:hint="eastAsia" w:ascii="ＭＳ 明朝" w:hAnsi="ＭＳ 明朝" w:eastAsia="ＭＳ 明朝"/>
          <w:color w:val="000000" w:themeColor="text1"/>
          <w:sz w:val="22"/>
        </w:rPr>
        <w:t>ウ　本県の漁業やイベントの内容を効果的に伝え、就業につなげる工夫</w:t>
      </w:r>
    </w:p>
    <w:p>
      <w:pPr>
        <w:pStyle w:val="0"/>
        <w:autoSpaceDE w:val="0"/>
        <w:autoSpaceDN w:val="0"/>
        <w:adjustRightInd w:val="0"/>
        <w:ind w:leftChars="0" w:firstLine="0" w:firstLineChars="0"/>
        <w:jc w:val="left"/>
        <w:rPr>
          <w:rFonts w:hint="default" w:asciiTheme="minorEastAsia" w:hAnsiTheme="minorEastAsia"/>
          <w:kern w:val="0"/>
          <w:sz w:val="22"/>
        </w:rPr>
      </w:pPr>
      <w:r>
        <w:rPr>
          <w:rFonts w:hint="eastAsia" w:asciiTheme="minorEastAsia" w:hAnsiTheme="minorEastAsia"/>
          <w:kern w:val="0"/>
          <w:sz w:val="22"/>
        </w:rPr>
        <w:t>（５）</w:t>
      </w:r>
      <w:r>
        <w:rPr>
          <w:rFonts w:hint="eastAsia" w:ascii="ＭＳ 明朝" w:hAnsi="ＭＳ 明朝" w:eastAsia="ＭＳ 明朝"/>
          <w:color w:val="000000" w:themeColor="text1"/>
          <w:sz w:val="22"/>
        </w:rPr>
        <w:t>県内事業者の面談スキルアップ等の支援</w:t>
      </w:r>
    </w:p>
    <w:p>
      <w:pPr>
        <w:pStyle w:val="0"/>
        <w:autoSpaceDE w:val="0"/>
        <w:autoSpaceDN w:val="0"/>
        <w:adjustRightInd w:val="0"/>
        <w:ind w:leftChars="0" w:firstLine="0" w:firstLineChars="0"/>
        <w:jc w:val="left"/>
        <w:rPr>
          <w:rFonts w:hint="default" w:asciiTheme="minorEastAsia" w:hAnsiTheme="minorEastAsia"/>
          <w:kern w:val="0"/>
          <w:sz w:val="22"/>
        </w:rPr>
      </w:pPr>
      <w:r>
        <w:rPr>
          <w:rFonts w:hint="eastAsia" w:ascii="ＭＳ 明朝" w:hAnsi="ＭＳ 明朝" w:eastAsia="ＭＳ 明朝"/>
          <w:color w:val="000000" w:themeColor="text1"/>
          <w:sz w:val="22"/>
        </w:rPr>
        <w:t>　　ア　説明会及び個別相談会を円滑に実施できる運営体制とスケジュール</w:t>
      </w:r>
    </w:p>
    <w:p>
      <w:pPr>
        <w:pStyle w:val="0"/>
        <w:autoSpaceDE w:val="0"/>
        <w:autoSpaceDN w:val="0"/>
        <w:adjustRightInd w:val="0"/>
        <w:ind w:leftChars="0" w:hanging="900" w:hangingChars="409"/>
        <w:jc w:val="left"/>
        <w:rPr>
          <w:rFonts w:hint="default" w:asciiTheme="minorEastAsia" w:hAnsiTheme="minorEastAsia"/>
          <w:kern w:val="0"/>
          <w:sz w:val="22"/>
        </w:rPr>
      </w:pPr>
      <w:r>
        <w:rPr>
          <w:rFonts w:hint="eastAsia" w:ascii="ＭＳ 明朝" w:hAnsi="ＭＳ 明朝" w:eastAsia="ＭＳ 明朝"/>
          <w:color w:val="000000" w:themeColor="text1"/>
          <w:sz w:val="22"/>
        </w:rPr>
        <w:t>　　イ　県内事業者の面談やフェア出展時の装飾等のスキルアップに効果的な講師の選定</w:t>
      </w:r>
    </w:p>
    <w:p>
      <w:pPr>
        <w:pStyle w:val="0"/>
        <w:autoSpaceDE w:val="0"/>
        <w:autoSpaceDN w:val="0"/>
        <w:adjustRightInd w:val="0"/>
        <w:ind w:leftChars="0" w:firstLine="0" w:firstLineChars="0"/>
        <w:jc w:val="left"/>
        <w:rPr>
          <w:rFonts w:hint="default" w:asciiTheme="minorEastAsia" w:hAnsiTheme="minorEastAsia"/>
          <w:kern w:val="0"/>
          <w:sz w:val="22"/>
        </w:rPr>
      </w:pPr>
      <w:r>
        <w:rPr>
          <w:rFonts w:hint="eastAsia" w:asciiTheme="minorEastAsia" w:hAnsiTheme="minorEastAsia"/>
          <w:kern w:val="0"/>
          <w:sz w:val="22"/>
        </w:rPr>
        <w:t>（６）</w:t>
      </w:r>
      <w:r>
        <w:rPr>
          <w:rFonts w:hint="eastAsia" w:ascii="ＭＳ 明朝" w:hAnsi="ＭＳ 明朝" w:eastAsia="ＭＳ 明朝"/>
          <w:color w:val="000000" w:themeColor="text1"/>
          <w:sz w:val="22"/>
        </w:rPr>
        <w:t>小学生向け漁業紹介動画の制作</w:t>
      </w:r>
    </w:p>
    <w:p>
      <w:pPr>
        <w:pStyle w:val="0"/>
        <w:ind w:firstLine="440" w:firstLineChars="20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ア　小学校高学年の興味や関心を引き出すための取材対象の選定及び効果的な構成</w:t>
      </w:r>
    </w:p>
    <w:p>
      <w:pPr>
        <w:pStyle w:val="0"/>
        <w:autoSpaceDE w:val="0"/>
        <w:autoSpaceDN w:val="0"/>
        <w:adjustRightInd w:val="0"/>
        <w:ind w:left="901" w:leftChars="210" w:hanging="460" w:hangingChars="209"/>
        <w:jc w:val="left"/>
        <w:rPr>
          <w:rFonts w:hint="default" w:asciiTheme="minorEastAsia" w:hAnsiTheme="minorEastAsia"/>
          <w:kern w:val="0"/>
          <w:sz w:val="22"/>
        </w:rPr>
      </w:pPr>
      <w:r>
        <w:rPr>
          <w:rFonts w:hint="eastAsia" w:ascii="ＭＳ 明朝" w:hAnsi="ＭＳ 明朝" w:eastAsia="ＭＳ 明朝"/>
          <w:color w:val="000000" w:themeColor="text1"/>
          <w:sz w:val="22"/>
        </w:rPr>
        <w:t>イ　小学校高学年に本県の漁業や漁村の魅力を伝え、興味や関心を引き出すための工夫</w:t>
      </w:r>
    </w:p>
    <w:p>
      <w:pPr>
        <w:pStyle w:val="0"/>
        <w:autoSpaceDE w:val="0"/>
        <w:autoSpaceDN w:val="0"/>
        <w:adjustRightInd w:val="0"/>
        <w:ind w:left="901" w:leftChars="210" w:hanging="460" w:hangingChars="209"/>
        <w:jc w:val="left"/>
        <w:rPr>
          <w:rFonts w:hint="default" w:asciiTheme="minorEastAsia" w:hAnsiTheme="minorEastAsia"/>
          <w:kern w:val="0"/>
          <w:sz w:val="22"/>
        </w:rPr>
      </w:pPr>
    </w:p>
    <w:p>
      <w:pPr>
        <w:pStyle w:val="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２　実施体制</w:t>
      </w:r>
    </w:p>
    <w:p>
      <w:pPr>
        <w:pStyle w:val="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（１）本業務の総括責任者の職氏名</w:t>
      </w:r>
    </w:p>
    <w:p>
      <w:pPr>
        <w:pStyle w:val="0"/>
        <w:rPr>
          <w:rFonts w:hint="default" w:ascii="ＭＳ 明朝" w:hAnsi="ＭＳ 明朝" w:eastAsia="ＭＳ 明朝"/>
          <w:color w:val="000000" w:themeColor="text1"/>
          <w:sz w:val="22"/>
        </w:rPr>
      </w:pPr>
    </w:p>
    <w:p>
      <w:pPr>
        <w:pStyle w:val="0"/>
        <w:rPr>
          <w:rFonts w:hint="default" w:ascii="ＭＳ 明朝" w:hAnsi="ＭＳ 明朝" w:eastAsia="ＭＳ 明朝"/>
          <w:color w:val="FF0000"/>
          <w:sz w:val="22"/>
        </w:rPr>
      </w:pPr>
      <w:r>
        <w:rPr>
          <w:rFonts w:hint="eastAsia" w:ascii="ＭＳ 明朝" w:hAnsi="ＭＳ 明朝" w:eastAsia="ＭＳ 明朝"/>
          <w:color w:val="000000" w:themeColor="text1"/>
          <w:sz w:val="22"/>
        </w:rPr>
        <w:t>（２）本業務の責任者</w:t>
      </w:r>
    </w:p>
    <w:sectPr>
      <w:pgSz w:w="11906" w:h="16838"/>
      <w:pgMar w:top="1361" w:right="1531" w:bottom="136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16"/>
    <w:uiPriority w:val="0"/>
    <w:pPr>
      <w:jc w:val="center"/>
    </w:pPr>
    <w:rPr>
      <w:rFonts w:asciiTheme="minorEastAsia" w:hAnsiTheme="minorEastAsia"/>
    </w:rPr>
  </w:style>
  <w:style w:type="character" w:styleId="16" w:customStyle="1">
    <w:name w:val="記 (文字)"/>
    <w:basedOn w:val="10"/>
    <w:next w:val="16"/>
    <w:link w:val="15"/>
    <w:uiPriority w:val="0"/>
    <w:rPr>
      <w:rFonts w:asciiTheme="minorEastAsia" w:hAnsiTheme="minorEastAsia"/>
    </w:rPr>
  </w:style>
  <w:style w:type="paragraph" w:styleId="17">
    <w:name w:val="Closing"/>
    <w:basedOn w:val="0"/>
    <w:next w:val="17"/>
    <w:link w:val="18"/>
    <w:uiPriority w:val="0"/>
    <w:pPr>
      <w:jc w:val="right"/>
    </w:pPr>
    <w:rPr>
      <w:rFonts w:asciiTheme="minorEastAsia" w:hAnsiTheme="minorEastAsia"/>
    </w:rPr>
  </w:style>
  <w:style w:type="character" w:styleId="18" w:customStyle="1">
    <w:name w:val="結語 (文字)"/>
    <w:basedOn w:val="10"/>
    <w:next w:val="18"/>
    <w:link w:val="17"/>
    <w:uiPriority w:val="0"/>
    <w:rPr>
      <w:rFonts w:asciiTheme="minorEastAsia" w:hAnsiTheme="minorEastAsia"/>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paragraph" w:styleId="23">
    <w:name w:val="Balloon Text"/>
    <w:basedOn w:val="0"/>
    <w:next w:val="23"/>
    <w:link w:val="24"/>
    <w:uiPriority w:val="0"/>
    <w:semiHidden/>
    <w:rPr>
      <w:rFonts w:asciiTheme="majorHAnsi" w:hAnsiTheme="majorHAnsi" w:eastAsiaTheme="majorEastAsia"/>
      <w:sz w:val="18"/>
    </w:rPr>
  </w:style>
  <w:style w:type="character" w:styleId="24" w:customStyle="1">
    <w:name w:val="吹き出し (文字)"/>
    <w:basedOn w:val="10"/>
    <w:next w:val="24"/>
    <w:link w:val="23"/>
    <w:uiPriority w:val="0"/>
    <w:rPr>
      <w:rFonts w:asciiTheme="majorHAnsi" w:hAnsiTheme="majorHAnsi" w:eastAsiaTheme="majorEastAsia"/>
      <w:sz w:val="18"/>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80</TotalTime>
  <Pages>2</Pages>
  <Words>4</Words>
  <Characters>802</Characters>
  <Application>JUST Note</Application>
  <Lines>286</Lines>
  <Paragraphs>42</Paragraphs>
  <CharactersWithSpaces>833</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442835</dc:creator>
  <cp:lastModifiedBy>477291</cp:lastModifiedBy>
  <cp:lastPrinted>2023-02-22T09:15:29Z</cp:lastPrinted>
  <dcterms:created xsi:type="dcterms:W3CDTF">2022-02-01T07:15:00Z</dcterms:created>
  <dcterms:modified xsi:type="dcterms:W3CDTF">2023-02-27T04:52:28Z</dcterms:modified>
  <cp:revision>5</cp:revision>
</cp:coreProperties>
</file>